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E27F5" w14:textId="5A600980" w:rsidR="003E48A7" w:rsidRDefault="008E1634">
      <w:pPr>
        <w:spacing w:after="0" w:line="276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Уважаемые земляки, жители и гости Боковского сельского поселения!</w:t>
      </w:r>
    </w:p>
    <w:p w14:paraId="4D8FC61C" w14:textId="77777777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Вашему вниманию предоставляется очередной отчёт главы Администрации Боковского сельского поселения. </w:t>
      </w:r>
    </w:p>
    <w:p w14:paraId="1FAFED6D" w14:textId="77777777" w:rsidR="003E48A7" w:rsidRDefault="003E48A7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14:paraId="3B342C7D" w14:textId="465209C3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состоянию на 01.0</w:t>
      </w:r>
      <w:r w:rsidR="00CC632B" w:rsidRPr="00CC632B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.202</w:t>
      </w:r>
      <w:r w:rsidR="00152AE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 в составе Боковского сельского поселения по-прежнему числятся 8 населённых пунктов, это станица Боковская и 7 хуторов: Астахов, Белавин, Горбатов, Дубовой, Дулёнков, Ильин, Коньков.</w:t>
      </w:r>
    </w:p>
    <w:p w14:paraId="5B9B9299" w14:textId="44991776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74284B">
        <w:rPr>
          <w:rFonts w:ascii="Times New Roman" w:hAnsi="Times New Roman"/>
          <w:sz w:val="28"/>
        </w:rPr>
        <w:t xml:space="preserve">Численность населения в поселении составила </w:t>
      </w:r>
      <w:r w:rsidR="005B034B" w:rsidRPr="0074284B">
        <w:rPr>
          <w:rFonts w:ascii="Times New Roman" w:hAnsi="Times New Roman"/>
          <w:sz w:val="28"/>
        </w:rPr>
        <w:t>6550</w:t>
      </w:r>
      <w:r w:rsidRPr="0074284B">
        <w:rPr>
          <w:rFonts w:ascii="Times New Roman" w:hAnsi="Times New Roman"/>
          <w:sz w:val="28"/>
        </w:rPr>
        <w:t xml:space="preserve"> человек</w:t>
      </w:r>
      <w:r w:rsidR="005B034B" w:rsidRPr="0074284B">
        <w:rPr>
          <w:rFonts w:ascii="Times New Roman" w:hAnsi="Times New Roman"/>
          <w:sz w:val="28"/>
        </w:rPr>
        <w:t>, проживающих в 2760 домовладениях</w:t>
      </w:r>
      <w:r w:rsidRPr="0074284B">
        <w:rPr>
          <w:rFonts w:ascii="Times New Roman" w:hAnsi="Times New Roman"/>
          <w:sz w:val="28"/>
        </w:rPr>
        <w:t xml:space="preserve">. По сравнению с началом отчетного года зафиксировано уменьшение численности населения на </w:t>
      </w:r>
      <w:r w:rsidR="005B034B" w:rsidRPr="0074284B">
        <w:rPr>
          <w:rFonts w:ascii="Times New Roman" w:hAnsi="Times New Roman"/>
          <w:sz w:val="28"/>
        </w:rPr>
        <w:t>42</w:t>
      </w:r>
      <w:r w:rsidRPr="0074284B">
        <w:rPr>
          <w:rFonts w:ascii="Times New Roman" w:hAnsi="Times New Roman"/>
          <w:sz w:val="28"/>
        </w:rPr>
        <w:t xml:space="preserve"> человек</w:t>
      </w:r>
      <w:r>
        <w:rPr>
          <w:rFonts w:ascii="Times New Roman" w:hAnsi="Times New Roman"/>
          <w:sz w:val="28"/>
        </w:rPr>
        <w:t>.</w:t>
      </w:r>
    </w:p>
    <w:p w14:paraId="7A53D397" w14:textId="77777777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Основным инструментом исполнения полномочий поселения является бюджет.</w:t>
      </w:r>
    </w:p>
    <w:p w14:paraId="7CE94A27" w14:textId="189C50FE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 Боковского сельского поселения по доходам по состоянию на 1 </w:t>
      </w:r>
      <w:r w:rsidR="00CC632B">
        <w:rPr>
          <w:rFonts w:ascii="Times New Roman" w:hAnsi="Times New Roman"/>
          <w:sz w:val="28"/>
        </w:rPr>
        <w:t>января</w:t>
      </w:r>
      <w:r>
        <w:rPr>
          <w:rFonts w:ascii="Times New Roman" w:hAnsi="Times New Roman"/>
          <w:sz w:val="28"/>
        </w:rPr>
        <w:t xml:space="preserve"> 202</w:t>
      </w:r>
      <w:r w:rsidR="004E566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 исполнен в сумме </w:t>
      </w:r>
      <w:r w:rsidR="004E5669">
        <w:rPr>
          <w:rFonts w:ascii="Times New Roman" w:hAnsi="Times New Roman"/>
          <w:sz w:val="28"/>
        </w:rPr>
        <w:t>54</w:t>
      </w:r>
      <w:r w:rsidR="00733B36">
        <w:rPr>
          <w:rFonts w:ascii="Times New Roman" w:hAnsi="Times New Roman"/>
          <w:sz w:val="28"/>
        </w:rPr>
        <w:t> </w:t>
      </w:r>
      <w:r w:rsidR="004E5669">
        <w:rPr>
          <w:rFonts w:ascii="Times New Roman" w:hAnsi="Times New Roman"/>
          <w:sz w:val="28"/>
        </w:rPr>
        <w:t>608</w:t>
      </w:r>
      <w:r w:rsidR="00733B36">
        <w:rPr>
          <w:rFonts w:ascii="Times New Roman" w:hAnsi="Times New Roman"/>
          <w:sz w:val="28"/>
        </w:rPr>
        <w:t>,</w:t>
      </w:r>
      <w:r w:rsidR="004E566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тыс. руб. На долю собственных доходов бюджета поселения приходится </w:t>
      </w:r>
      <w:r w:rsidR="004E5669">
        <w:rPr>
          <w:rFonts w:ascii="Times New Roman" w:hAnsi="Times New Roman"/>
          <w:sz w:val="28"/>
        </w:rPr>
        <w:t>20</w:t>
      </w:r>
      <w:r w:rsidR="00733B36">
        <w:rPr>
          <w:rFonts w:ascii="Times New Roman" w:hAnsi="Times New Roman"/>
          <w:sz w:val="28"/>
        </w:rPr>
        <w:t> </w:t>
      </w:r>
      <w:r w:rsidR="004E5669">
        <w:rPr>
          <w:rFonts w:ascii="Times New Roman" w:hAnsi="Times New Roman"/>
          <w:sz w:val="28"/>
        </w:rPr>
        <w:t>196</w:t>
      </w:r>
      <w:r w:rsidR="00733B36">
        <w:rPr>
          <w:rFonts w:ascii="Times New Roman" w:hAnsi="Times New Roman"/>
          <w:sz w:val="28"/>
        </w:rPr>
        <w:t>,</w:t>
      </w:r>
      <w:r w:rsidR="004E5669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тыс. руб. что составляет </w:t>
      </w:r>
      <w:r w:rsidR="004E5669">
        <w:rPr>
          <w:rFonts w:ascii="Times New Roman" w:hAnsi="Times New Roman"/>
          <w:sz w:val="28"/>
        </w:rPr>
        <w:t>37,0</w:t>
      </w:r>
      <w:r>
        <w:rPr>
          <w:rFonts w:ascii="Times New Roman" w:hAnsi="Times New Roman"/>
          <w:sz w:val="28"/>
        </w:rPr>
        <w:t xml:space="preserve">% от общей суммы доходов.  </w:t>
      </w:r>
    </w:p>
    <w:p w14:paraId="1CCEB594" w14:textId="77777777" w:rsidR="003E48A7" w:rsidRDefault="003E48A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14:paraId="4118A889" w14:textId="3121EA56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 Боковского сельского поселения по расходам по состоянию на 1 </w:t>
      </w:r>
      <w:r w:rsidR="00AB677F">
        <w:rPr>
          <w:rFonts w:ascii="Times New Roman" w:hAnsi="Times New Roman"/>
          <w:sz w:val="28"/>
        </w:rPr>
        <w:t>января</w:t>
      </w:r>
      <w:r>
        <w:rPr>
          <w:rFonts w:ascii="Times New Roman" w:hAnsi="Times New Roman"/>
          <w:sz w:val="28"/>
        </w:rPr>
        <w:t xml:space="preserve"> 202</w:t>
      </w:r>
      <w:r w:rsidR="004E566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 исполнен в сумме </w:t>
      </w:r>
      <w:r w:rsidR="004E5669">
        <w:rPr>
          <w:rFonts w:ascii="Times New Roman" w:hAnsi="Times New Roman"/>
          <w:sz w:val="28"/>
        </w:rPr>
        <w:t>54</w:t>
      </w:r>
      <w:r>
        <w:rPr>
          <w:rFonts w:ascii="Times New Roman" w:hAnsi="Times New Roman"/>
          <w:sz w:val="28"/>
        </w:rPr>
        <w:t> </w:t>
      </w:r>
      <w:r w:rsidR="004E5669">
        <w:rPr>
          <w:rFonts w:ascii="Times New Roman" w:hAnsi="Times New Roman"/>
          <w:sz w:val="28"/>
        </w:rPr>
        <w:t>305</w:t>
      </w:r>
      <w:r>
        <w:rPr>
          <w:rFonts w:ascii="Times New Roman" w:hAnsi="Times New Roman"/>
          <w:sz w:val="28"/>
        </w:rPr>
        <w:t>,</w:t>
      </w:r>
      <w:r w:rsidR="004E566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тыс. руб. На долю собственных расходов бюджета поселения приходится </w:t>
      </w:r>
      <w:r w:rsidR="00AB677F">
        <w:rPr>
          <w:rFonts w:ascii="Times New Roman" w:hAnsi="Times New Roman"/>
          <w:sz w:val="28"/>
        </w:rPr>
        <w:t>2</w:t>
      </w:r>
      <w:r w:rsidR="003D1700">
        <w:rPr>
          <w:rFonts w:ascii="Times New Roman" w:hAnsi="Times New Roman"/>
          <w:sz w:val="28"/>
        </w:rPr>
        <w:t>7</w:t>
      </w:r>
      <w:r w:rsidR="00AB677F">
        <w:rPr>
          <w:rFonts w:ascii="Times New Roman" w:hAnsi="Times New Roman"/>
          <w:sz w:val="28"/>
        </w:rPr>
        <w:t> </w:t>
      </w:r>
      <w:r w:rsidR="003D1700">
        <w:rPr>
          <w:rFonts w:ascii="Times New Roman" w:hAnsi="Times New Roman"/>
          <w:sz w:val="28"/>
        </w:rPr>
        <w:t>818</w:t>
      </w:r>
      <w:r w:rsidR="00AB677F">
        <w:rPr>
          <w:rFonts w:ascii="Times New Roman" w:hAnsi="Times New Roman"/>
          <w:sz w:val="28"/>
        </w:rPr>
        <w:t>,</w:t>
      </w:r>
      <w:r w:rsidR="003D170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тыс. руб. что составляет </w:t>
      </w:r>
      <w:r w:rsidR="003D1700">
        <w:rPr>
          <w:rFonts w:ascii="Times New Roman" w:hAnsi="Times New Roman"/>
          <w:sz w:val="28"/>
        </w:rPr>
        <w:t>51,2</w:t>
      </w:r>
      <w:r>
        <w:rPr>
          <w:rFonts w:ascii="Times New Roman" w:hAnsi="Times New Roman"/>
          <w:sz w:val="28"/>
        </w:rPr>
        <w:t xml:space="preserve">% от общей суммы расходов. </w:t>
      </w:r>
    </w:p>
    <w:p w14:paraId="6A066B54" w14:textId="31BDDF14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План собственных доходов бюджета поселения на 1 </w:t>
      </w:r>
      <w:r w:rsidR="007233C0">
        <w:rPr>
          <w:rFonts w:ascii="Times New Roman" w:hAnsi="Times New Roman"/>
          <w:sz w:val="28"/>
        </w:rPr>
        <w:t>января</w:t>
      </w:r>
      <w:r>
        <w:rPr>
          <w:rFonts w:ascii="Times New Roman" w:hAnsi="Times New Roman"/>
          <w:sz w:val="28"/>
        </w:rPr>
        <w:t xml:space="preserve"> 202</w:t>
      </w:r>
      <w:r w:rsidR="003D170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 выполнен на 10</w:t>
      </w:r>
      <w:r w:rsidR="003D1700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,</w:t>
      </w:r>
      <w:r w:rsidR="007233C0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%, при плане </w:t>
      </w:r>
      <w:r w:rsidR="007233C0">
        <w:rPr>
          <w:rFonts w:ascii="Times New Roman" w:hAnsi="Times New Roman"/>
          <w:sz w:val="28"/>
        </w:rPr>
        <w:t>1</w:t>
      </w:r>
      <w:r w:rsidR="003D1700">
        <w:rPr>
          <w:rFonts w:ascii="Times New Roman" w:hAnsi="Times New Roman"/>
          <w:sz w:val="28"/>
        </w:rPr>
        <w:t>9</w:t>
      </w:r>
      <w:r w:rsidR="007233C0">
        <w:rPr>
          <w:rFonts w:ascii="Times New Roman" w:hAnsi="Times New Roman"/>
          <w:sz w:val="28"/>
        </w:rPr>
        <w:t xml:space="preserve"> </w:t>
      </w:r>
      <w:r w:rsidR="003D1700">
        <w:rPr>
          <w:rFonts w:ascii="Times New Roman" w:hAnsi="Times New Roman"/>
          <w:sz w:val="28"/>
        </w:rPr>
        <w:t>148</w:t>
      </w:r>
      <w:r>
        <w:rPr>
          <w:rFonts w:ascii="Times New Roman" w:hAnsi="Times New Roman"/>
          <w:sz w:val="28"/>
        </w:rPr>
        <w:t>,</w:t>
      </w:r>
      <w:r w:rsidR="003D170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тыс. руб., фактически поступило </w:t>
      </w:r>
      <w:r w:rsidR="003D1700">
        <w:rPr>
          <w:rFonts w:ascii="Times New Roman" w:hAnsi="Times New Roman"/>
          <w:sz w:val="28"/>
        </w:rPr>
        <w:t>20</w:t>
      </w:r>
      <w:r w:rsidR="007233C0">
        <w:rPr>
          <w:rFonts w:ascii="Times New Roman" w:hAnsi="Times New Roman"/>
          <w:sz w:val="28"/>
        </w:rPr>
        <w:t> </w:t>
      </w:r>
      <w:r w:rsidR="003D1700">
        <w:rPr>
          <w:rFonts w:ascii="Times New Roman" w:hAnsi="Times New Roman"/>
          <w:sz w:val="28"/>
        </w:rPr>
        <w:t>196</w:t>
      </w:r>
      <w:r w:rsidR="007233C0">
        <w:rPr>
          <w:rFonts w:ascii="Times New Roman" w:hAnsi="Times New Roman"/>
          <w:sz w:val="28"/>
        </w:rPr>
        <w:t>,</w:t>
      </w:r>
      <w:r w:rsidR="003D1700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тыс. руб.</w:t>
      </w:r>
    </w:p>
    <w:p w14:paraId="1350745F" w14:textId="3F9436B4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содержание органов местного самоуправления израсходовано </w:t>
      </w:r>
      <w:r w:rsidR="00E64325">
        <w:rPr>
          <w:rFonts w:ascii="Times New Roman" w:hAnsi="Times New Roman"/>
          <w:sz w:val="28"/>
        </w:rPr>
        <w:t>9</w:t>
      </w:r>
      <w:r w:rsidR="003D1700">
        <w:rPr>
          <w:rFonts w:ascii="Times New Roman" w:hAnsi="Times New Roman"/>
          <w:sz w:val="28"/>
        </w:rPr>
        <w:t>302,4</w:t>
      </w:r>
      <w:r>
        <w:rPr>
          <w:rFonts w:ascii="Times New Roman" w:hAnsi="Times New Roman"/>
          <w:sz w:val="28"/>
        </w:rPr>
        <w:t xml:space="preserve"> тыс. рублей. </w:t>
      </w:r>
    </w:p>
    <w:p w14:paraId="108D27D9" w14:textId="43B98021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Содержание ВУС составило </w:t>
      </w:r>
      <w:r w:rsidR="003D1700">
        <w:rPr>
          <w:rFonts w:ascii="Times New Roman" w:hAnsi="Times New Roman"/>
          <w:sz w:val="28"/>
        </w:rPr>
        <w:t>299,2</w:t>
      </w:r>
      <w:r>
        <w:rPr>
          <w:rFonts w:ascii="Times New Roman" w:hAnsi="Times New Roman"/>
          <w:sz w:val="28"/>
        </w:rPr>
        <w:t xml:space="preserve"> тыс. руб.</w:t>
      </w:r>
    </w:p>
    <w:p w14:paraId="123E6050" w14:textId="56F07CCA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Общественные работы составили </w:t>
      </w:r>
      <w:r w:rsidR="003D1700">
        <w:rPr>
          <w:rFonts w:ascii="Times New Roman" w:hAnsi="Times New Roman"/>
          <w:sz w:val="28"/>
        </w:rPr>
        <w:t>88,1</w:t>
      </w:r>
      <w:r>
        <w:rPr>
          <w:rFonts w:ascii="Times New Roman" w:hAnsi="Times New Roman"/>
          <w:sz w:val="28"/>
        </w:rPr>
        <w:t xml:space="preserve"> тыс. рублей.</w:t>
      </w:r>
    </w:p>
    <w:p w14:paraId="7E01A48A" w14:textId="0F8ABB6D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Работы по озеленению составили </w:t>
      </w:r>
      <w:r w:rsidR="003D1700">
        <w:rPr>
          <w:rFonts w:ascii="Times New Roman" w:hAnsi="Times New Roman"/>
          <w:sz w:val="28"/>
        </w:rPr>
        <w:t>150,0</w:t>
      </w:r>
      <w:r>
        <w:rPr>
          <w:rFonts w:ascii="Times New Roman" w:hAnsi="Times New Roman"/>
          <w:sz w:val="28"/>
        </w:rPr>
        <w:t xml:space="preserve"> тыс. рублей, приобретены саженцы цветов и деревьев на сумму </w:t>
      </w:r>
      <w:r w:rsidR="003D1700">
        <w:rPr>
          <w:rFonts w:ascii="Times New Roman" w:hAnsi="Times New Roman"/>
          <w:sz w:val="28"/>
        </w:rPr>
        <w:t>150,0</w:t>
      </w:r>
      <w:r>
        <w:rPr>
          <w:rFonts w:ascii="Times New Roman" w:hAnsi="Times New Roman"/>
          <w:sz w:val="28"/>
        </w:rPr>
        <w:t xml:space="preserve"> тыс. руб. Техническое обслуживание объектов газового хозяйства по пос. Пилотный и поселку, находящемуся по пер. Коньковский составило </w:t>
      </w:r>
      <w:r w:rsidR="003D1700">
        <w:rPr>
          <w:rFonts w:ascii="Times New Roman" w:hAnsi="Times New Roman"/>
          <w:sz w:val="28"/>
        </w:rPr>
        <w:t>517,8</w:t>
      </w:r>
      <w:r>
        <w:rPr>
          <w:rFonts w:ascii="Times New Roman" w:hAnsi="Times New Roman"/>
          <w:sz w:val="28"/>
        </w:rPr>
        <w:t xml:space="preserve"> тыс. рублей.</w:t>
      </w:r>
    </w:p>
    <w:p w14:paraId="20124D47" w14:textId="1F411840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Содержание внутрипоселковых дорог в 202</w:t>
      </w:r>
      <w:r w:rsidR="003D1700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году финансировалось из бюджета Боковского района согласно соглашению, заключенному между администрацией Боковского района и поселения. С начала года выполнены и оплачены работы на сумму </w:t>
      </w:r>
      <w:r w:rsidR="003D170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000 тыс. рублей, в том числе за счет бюджета Боковского района – </w:t>
      </w:r>
      <w:r w:rsidR="003D170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000 тыс. рублей. </w:t>
      </w:r>
    </w:p>
    <w:p w14:paraId="792B5C1B" w14:textId="2BA21EA3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уличное освещение израсходовано – </w:t>
      </w:r>
      <w:r w:rsidR="00D263F5">
        <w:rPr>
          <w:rFonts w:ascii="Times New Roman" w:hAnsi="Times New Roman"/>
          <w:sz w:val="28"/>
        </w:rPr>
        <w:t>184</w:t>
      </w:r>
      <w:r w:rsidR="003D1700">
        <w:rPr>
          <w:rFonts w:ascii="Times New Roman" w:hAnsi="Times New Roman"/>
          <w:sz w:val="28"/>
        </w:rPr>
        <w:t>9</w:t>
      </w:r>
      <w:r w:rsidR="00D263F5">
        <w:rPr>
          <w:rFonts w:ascii="Times New Roman" w:hAnsi="Times New Roman"/>
          <w:sz w:val="28"/>
        </w:rPr>
        <w:t>,</w:t>
      </w:r>
      <w:r w:rsidR="003D1700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тыс. рублей, приобретение электрооборудования – </w:t>
      </w:r>
      <w:r w:rsidR="003D1700">
        <w:rPr>
          <w:rFonts w:ascii="Times New Roman" w:hAnsi="Times New Roman"/>
          <w:sz w:val="28"/>
        </w:rPr>
        <w:t>463</w:t>
      </w:r>
      <w:r w:rsidR="00D263F5">
        <w:rPr>
          <w:rFonts w:ascii="Times New Roman" w:hAnsi="Times New Roman"/>
          <w:sz w:val="28"/>
        </w:rPr>
        <w:t>,0</w:t>
      </w:r>
      <w:r>
        <w:rPr>
          <w:rFonts w:ascii="Times New Roman" w:hAnsi="Times New Roman"/>
          <w:sz w:val="28"/>
        </w:rPr>
        <w:t xml:space="preserve"> тыс. рублей.</w:t>
      </w:r>
    </w:p>
    <w:p w14:paraId="0F79644F" w14:textId="2715A15D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Проведены мероприятия по обработке клещей в местах массового пребывания людей на сумму 1</w:t>
      </w:r>
      <w:r w:rsidR="005414A6">
        <w:rPr>
          <w:rFonts w:ascii="Times New Roman" w:hAnsi="Times New Roman"/>
          <w:sz w:val="28"/>
        </w:rPr>
        <w:t>1,5</w:t>
      </w:r>
      <w:r>
        <w:rPr>
          <w:rFonts w:ascii="Times New Roman" w:hAnsi="Times New Roman"/>
          <w:sz w:val="28"/>
        </w:rPr>
        <w:t xml:space="preserve"> тыс. рублей.</w:t>
      </w:r>
    </w:p>
    <w:p w14:paraId="03DC39BE" w14:textId="1BB9675F" w:rsidR="00AB058B" w:rsidRDefault="00AB058B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 капитальный ремонт сельских клубов в х.Астахов и х.Коньков на общую сумму 21880,0 тыс. рублей, в том числе ФБ 15 576,8 тыс. рублей, ОБ 1 230,8 тыс. рублей, МБ 1 072,4 тыс. рублей.</w:t>
      </w:r>
    </w:p>
    <w:p w14:paraId="3F09DEC6" w14:textId="0F51DCA7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целом бюджет Боковского сельского поселения по состоянию на 1 </w:t>
      </w:r>
      <w:r w:rsidR="00A7588D">
        <w:rPr>
          <w:rFonts w:ascii="Times New Roman" w:hAnsi="Times New Roman"/>
          <w:sz w:val="28"/>
        </w:rPr>
        <w:t>января</w:t>
      </w:r>
      <w:r>
        <w:rPr>
          <w:rFonts w:ascii="Times New Roman" w:hAnsi="Times New Roman"/>
          <w:sz w:val="28"/>
        </w:rPr>
        <w:t xml:space="preserve"> 202</w:t>
      </w:r>
      <w:r w:rsidR="005414A6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 исполнен с </w:t>
      </w:r>
      <w:r w:rsidR="005414A6">
        <w:rPr>
          <w:rFonts w:ascii="Times New Roman" w:hAnsi="Times New Roman"/>
          <w:sz w:val="28"/>
        </w:rPr>
        <w:t>профицитом</w:t>
      </w:r>
      <w:r>
        <w:rPr>
          <w:rFonts w:ascii="Times New Roman" w:hAnsi="Times New Roman"/>
          <w:sz w:val="28"/>
        </w:rPr>
        <w:t xml:space="preserve"> в сумме </w:t>
      </w:r>
      <w:r w:rsidR="00A7588D">
        <w:rPr>
          <w:rFonts w:ascii="Times New Roman" w:hAnsi="Times New Roman"/>
          <w:sz w:val="28"/>
        </w:rPr>
        <w:t>3</w:t>
      </w:r>
      <w:r w:rsidR="005414A6">
        <w:rPr>
          <w:rFonts w:ascii="Times New Roman" w:hAnsi="Times New Roman"/>
          <w:sz w:val="28"/>
        </w:rPr>
        <w:t>03,1</w:t>
      </w:r>
      <w:r>
        <w:rPr>
          <w:rFonts w:ascii="Times New Roman" w:hAnsi="Times New Roman"/>
          <w:sz w:val="28"/>
        </w:rPr>
        <w:t xml:space="preserve"> тыс. руб.</w:t>
      </w:r>
    </w:p>
    <w:p w14:paraId="78B434FB" w14:textId="77777777" w:rsidR="003E48A7" w:rsidRDefault="003E48A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14:paraId="34618655" w14:textId="77777777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отчётный год проведено значительное количество массовых субботников, в ходе которых были убраны придорожные территории в границах поселения, центральные улицы станицы Боковской очищены от мусора и грязи, произведена уборка парка, мест захоронений. Вывезено 35 тонн земли от тротуаров. В рамках проведения областного Дня древонасаждения было высажено более 30 саженцев лиственных деревьев. Территории парка, мемориала, памятников, детских площадок, а также придорожные территории центральных улиц регулярно выкашиваются.</w:t>
      </w:r>
    </w:p>
    <w:p w14:paraId="1C6B3C2E" w14:textId="77777777" w:rsidR="003E48A7" w:rsidRDefault="003E48A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14:paraId="58F06742" w14:textId="1721E016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общем и целом, в 202</w:t>
      </w:r>
      <w:r w:rsidR="0074284B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году на территории Боковского сельского поселения за счёт бюджетов разных уровней: федерального, областного, бюджетов Боковского района и Боковского сельского поселения, внебюджетных источников проведены следующие значимые мероприятия:</w:t>
      </w:r>
    </w:p>
    <w:p w14:paraId="19B631CF" w14:textId="4DD7A7B6" w:rsidR="003E48A7" w:rsidRDefault="008E1634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Произведён ремонт ограждения кладбища в х. </w:t>
      </w:r>
      <w:r w:rsidR="0074284B">
        <w:rPr>
          <w:rFonts w:ascii="Times New Roman" w:hAnsi="Times New Roman"/>
          <w:sz w:val="28"/>
        </w:rPr>
        <w:t>Белавин</w:t>
      </w:r>
      <w:r>
        <w:rPr>
          <w:rFonts w:ascii="Times New Roman" w:hAnsi="Times New Roman"/>
          <w:sz w:val="28"/>
        </w:rPr>
        <w:t>.</w:t>
      </w:r>
    </w:p>
    <w:p w14:paraId="3BED88DA" w14:textId="77777777" w:rsidR="003E48A7" w:rsidRDefault="008E1634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Проводились мероприятия по трудоустройству лиц, испытывающих трудности с поиском работы, лиц, стоящих на учёте в центре занятости, а также трудоустройство несовершеннолетних. Все указанные категории работали на благоустройстве территории поселения.</w:t>
      </w:r>
    </w:p>
    <w:p w14:paraId="22A7E817" w14:textId="77777777" w:rsidR="003E48A7" w:rsidRDefault="008E1634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Проведён отлов 9 безнадзорных собак.</w:t>
      </w:r>
    </w:p>
    <w:p w14:paraId="1E7F8C7B" w14:textId="77777777" w:rsidR="003E48A7" w:rsidRDefault="008E1634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Произведена замена вышедших из строя светильников и электрооборудования на линиях уличного освещения.</w:t>
      </w:r>
    </w:p>
    <w:p w14:paraId="1E3D0129" w14:textId="77777777" w:rsidR="003E48A7" w:rsidRDefault="008E1634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Решались иные вопросы текущего характера.</w:t>
      </w:r>
    </w:p>
    <w:p w14:paraId="25623765" w14:textId="77777777" w:rsidR="003E48A7" w:rsidRDefault="003E48A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14:paraId="43F3EBB1" w14:textId="77777777" w:rsidR="003E48A7" w:rsidRDefault="003E48A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14:paraId="7FA5C282" w14:textId="77777777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Уважаемые земляки!</w:t>
      </w:r>
    </w:p>
    <w:p w14:paraId="1523F3EF" w14:textId="77777777" w:rsidR="003E48A7" w:rsidRDefault="003E48A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14:paraId="1F51D14C" w14:textId="4464071E" w:rsidR="003E48A7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Дополнительно к вышесказанному прошу принять к сведению, что, согласно положениям областного законодательства об административных правонарушениях, сжигание мусора и остатков сухой растительности является незаконным. За указанное правонарушение предусмотрен штраф в размере от 2,5 до 4 тысяч рублей. Убедительно прошу, во избежание штрафа, не допускать сжигания мусора, листьев, травы на территориях принадлежащих Вам домовладений, а также сухой </w:t>
      </w:r>
      <w:r>
        <w:rPr>
          <w:rFonts w:ascii="Times New Roman" w:hAnsi="Times New Roman"/>
          <w:sz w:val="28"/>
        </w:rPr>
        <w:lastRenderedPageBreak/>
        <w:t>травы на сенокосах. Последнее особенно актуально в связи с высокой скоростью распространения степного пожара и большой опасностью для населённых пунктов и лесных массивов.</w:t>
      </w:r>
    </w:p>
    <w:p w14:paraId="4C71EA55" w14:textId="49378FF3" w:rsidR="00BF0B22" w:rsidRDefault="00BF0B22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14:paraId="739A4BA5" w14:textId="57750F12" w:rsidR="00BF0B22" w:rsidRDefault="00BF0B22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Кроме того, ввиду произошедшего в хуторе Астахов пожара прошу внимательно и осторожно относиться к огню в доме, проверяйте газовые, печные и электрические приборы, проводите разъяснительную работу с несовершеннолетними детьми.</w:t>
      </w:r>
    </w:p>
    <w:sectPr w:rsidR="00BF0B22">
      <w:footerReference w:type="default" r:id="rId7"/>
      <w:pgSz w:w="11906" w:h="16838"/>
      <w:pgMar w:top="851" w:right="707" w:bottom="709" w:left="1134" w:header="708" w:footer="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AFAB8" w14:textId="77777777" w:rsidR="000A54E5" w:rsidRDefault="000A54E5">
      <w:pPr>
        <w:spacing w:after="0" w:line="240" w:lineRule="auto"/>
      </w:pPr>
      <w:r>
        <w:separator/>
      </w:r>
    </w:p>
  </w:endnote>
  <w:endnote w:type="continuationSeparator" w:id="0">
    <w:p w14:paraId="2CFB561B" w14:textId="77777777" w:rsidR="000A54E5" w:rsidRDefault="000A5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BD7B7" w14:textId="77777777" w:rsidR="003E48A7" w:rsidRDefault="008E1634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D40E05">
      <w:rPr>
        <w:noProof/>
      </w:rPr>
      <w:t>1</w:t>
    </w:r>
    <w:r>
      <w:fldChar w:fldCharType="end"/>
    </w:r>
  </w:p>
  <w:p w14:paraId="672F43A5" w14:textId="77777777" w:rsidR="003E48A7" w:rsidRDefault="003E48A7">
    <w:pPr>
      <w:pStyle w:val="a6"/>
      <w:jc w:val="right"/>
    </w:pPr>
  </w:p>
  <w:p w14:paraId="1B430BAD" w14:textId="77777777" w:rsidR="003E48A7" w:rsidRDefault="003E48A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2BB38" w14:textId="77777777" w:rsidR="000A54E5" w:rsidRDefault="000A54E5">
      <w:pPr>
        <w:spacing w:after="0" w:line="240" w:lineRule="auto"/>
      </w:pPr>
      <w:r>
        <w:separator/>
      </w:r>
    </w:p>
  </w:footnote>
  <w:footnote w:type="continuationSeparator" w:id="0">
    <w:p w14:paraId="7F55441D" w14:textId="77777777" w:rsidR="000A54E5" w:rsidRDefault="000A5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764440"/>
    <w:multiLevelType w:val="multilevel"/>
    <w:tmpl w:val="1F42A4B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48A7"/>
    <w:rsid w:val="000A54E5"/>
    <w:rsid w:val="00152AE0"/>
    <w:rsid w:val="001B7678"/>
    <w:rsid w:val="001E7ED7"/>
    <w:rsid w:val="002837C5"/>
    <w:rsid w:val="003D1700"/>
    <w:rsid w:val="003E48A7"/>
    <w:rsid w:val="0047265E"/>
    <w:rsid w:val="004E5669"/>
    <w:rsid w:val="005414A6"/>
    <w:rsid w:val="005B034B"/>
    <w:rsid w:val="006707A5"/>
    <w:rsid w:val="006B3D52"/>
    <w:rsid w:val="007233C0"/>
    <w:rsid w:val="00733B36"/>
    <w:rsid w:val="0074284B"/>
    <w:rsid w:val="00822C36"/>
    <w:rsid w:val="008E1634"/>
    <w:rsid w:val="00965514"/>
    <w:rsid w:val="00992D41"/>
    <w:rsid w:val="00A7588D"/>
    <w:rsid w:val="00AB058B"/>
    <w:rsid w:val="00AB677F"/>
    <w:rsid w:val="00BC2153"/>
    <w:rsid w:val="00BF0B22"/>
    <w:rsid w:val="00CA6554"/>
    <w:rsid w:val="00CC632B"/>
    <w:rsid w:val="00D263F5"/>
    <w:rsid w:val="00D40E05"/>
    <w:rsid w:val="00E64325"/>
    <w:rsid w:val="00FD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DC6F8"/>
  <w15:docId w15:val="{3DFB5AC1-721C-4341-98D0-51E95DEFA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160" w:line="264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customStyle="1" w:styleId="14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5"/>
    <w:rPr>
      <w:color w:val="0000FF"/>
      <w:u w:val="single"/>
    </w:rPr>
  </w:style>
  <w:style w:type="character" w:styleId="a5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18">
    <w:name w:val="Гиперссылка1"/>
    <w:link w:val="19"/>
    <w:rPr>
      <w:color w:val="0000FF"/>
      <w:u w:val="single"/>
    </w:rPr>
  </w:style>
  <w:style w:type="character" w:customStyle="1" w:styleId="19">
    <w:name w:val="Гиперссылка1"/>
    <w:link w:val="18"/>
    <w:rPr>
      <w:color w:val="0000FF"/>
      <w:u w:val="single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a">
    <w:name w:val="Основной шрифт абзаца1"/>
    <w:link w:val="1b"/>
  </w:style>
  <w:style w:type="character" w:customStyle="1" w:styleId="1b">
    <w:name w:val="Основной шрифт абзаца1"/>
    <w:link w:val="1a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header"/>
    <w:basedOn w:val="a"/>
    <w:link w:val="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1"/>
    <w:link w:val="ae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22</cp:revision>
  <dcterms:created xsi:type="dcterms:W3CDTF">2023-01-31T10:52:00Z</dcterms:created>
  <dcterms:modified xsi:type="dcterms:W3CDTF">2024-01-31T13:00:00Z</dcterms:modified>
</cp:coreProperties>
</file>